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06"/>
        <w:gridCol w:w="1124"/>
        <w:gridCol w:w="4165"/>
      </w:tblGrid>
      <w:tr w:rsidR="0099675D" w:rsidTr="0099675D">
        <w:tc>
          <w:tcPr>
            <w:tcW w:w="4208" w:type="dxa"/>
          </w:tcPr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Согласованно:</w:t>
            </w: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ab/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Председатель профкома</w:t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_________ /Амирханов И.А. /          </w:t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ab/>
            </w: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ab/>
              <w:t xml:space="preserve">    </w:t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24" w:type="dxa"/>
          </w:tcPr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166" w:type="dxa"/>
          </w:tcPr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УТВЕРЖДАЮ:</w:t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Директор </w:t>
            </w:r>
            <w:proofErr w:type="spellStart"/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Актанышской</w:t>
            </w:r>
            <w:proofErr w:type="spellEnd"/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СОШ №2</w:t>
            </w:r>
          </w:p>
          <w:p w:rsidR="0099675D" w:rsidRDefault="00B83C70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____________/</w:t>
            </w:r>
            <w:proofErr w:type="spellStart"/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Амиров</w:t>
            </w:r>
            <w:proofErr w:type="spellEnd"/>
            <w:r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А.С.</w:t>
            </w:r>
            <w:r w:rsidR="0099675D"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9675D" w:rsidRDefault="0099675D">
            <w:pPr>
              <w:shd w:val="clear" w:color="auto" w:fill="FFFFFF"/>
              <w:spacing w:after="0" w:line="240" w:lineRule="auto"/>
              <w:textAlignment w:val="baseline"/>
              <w:rPr>
                <w:rFonts w:ascii="Helvetica" w:eastAsia="Times New Roman" w:hAnsi="Helvetica" w:cs="Helvetic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ИНСТРУКЦИЯ №</w:t>
      </w:r>
    </w:p>
    <w:p w:rsidR="0099675D" w:rsidRDefault="0099675D" w:rsidP="0099675D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 </w:t>
      </w:r>
      <w:hyperlink r:id="rId4" w:tooltip="Охрана труда" w:history="1">
        <w:r>
          <w:rPr>
            <w:rStyle w:val="a3"/>
            <w:rFonts w:ascii="Helvetica" w:eastAsia="Times New Roman" w:hAnsi="Helvetica" w:cs="Helvetica"/>
            <w:b/>
            <w:bCs/>
            <w:color w:val="743399"/>
            <w:sz w:val="24"/>
            <w:szCs w:val="24"/>
            <w:u w:val="none"/>
            <w:lang w:eastAsia="ru-RU"/>
          </w:rPr>
          <w:t>охране труда</w:t>
        </w:r>
      </w:hyperlink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и технике</w:t>
      </w:r>
    </w:p>
    <w:p w:rsidR="0099675D" w:rsidRDefault="0099675D" w:rsidP="0099675D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безопасности при эксплуатации</w:t>
      </w:r>
    </w:p>
    <w:p w:rsidR="0099675D" w:rsidRDefault="0099675D" w:rsidP="0099675D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фруктово-овощной </w:t>
      </w:r>
      <w:proofErr w:type="spellStart"/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протирочно-резательной</w:t>
      </w:r>
      <w:proofErr w:type="spellEnd"/>
    </w:p>
    <w:p w:rsidR="0099675D" w:rsidRDefault="0099675D" w:rsidP="0099675D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машины типа МПР-350М-02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I. Общие требования охраны труда и </w:t>
      </w:r>
      <w:hyperlink r:id="rId5" w:tooltip="Техника безопасности" w:history="1">
        <w:r>
          <w:rPr>
            <w:rStyle w:val="a3"/>
            <w:rFonts w:ascii="Helvetica" w:eastAsia="Times New Roman" w:hAnsi="Helvetica" w:cs="Helvetica"/>
            <w:b/>
            <w:bCs/>
            <w:color w:val="743399"/>
            <w:sz w:val="24"/>
            <w:szCs w:val="24"/>
            <w:u w:val="none"/>
            <w:lang w:eastAsia="ru-RU"/>
          </w:rPr>
          <w:t>техники безопасности</w:t>
        </w:r>
      </w:hyperlink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1.1.К самостоятельной работе по эксплуатации фруктово-овощной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протирочно-резательной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машины в подготовительно-варочном цехе допускаются кухонные работники: зав. столовой и повар, в возрасте не моложе 18 лет, прошедшие медицинское обследование, признанные годными по состоянию здоровья, хорошо изучившие общее устройство, принцип работы и безопасные приёмы при работе за данной электроустановкой. Далее по тексту инструкции - оператор машины. 1.2.Оператор машины перед началом работы должен хорошо изучить технические характеристики - производительность машины, в зависимости от вида и размера нарезки, а также протирки продуктов, как показано в таблице №№2,6,7;рисунки №№1-11 завода-изготовителя Республики Беларусь.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1.3.Общее устройство и работа машины: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Машина состоит из механического привода, вала, рабочей камеры лотка из пластмассового корпуса, толкателя серповидного. Механический привод включает в себя электродвигатель 3-х фазного тока-380В.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,ш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кивы и клиновой ремень.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Вал устанавливается в стакан на подшипниках, которые закрыты крышками с манжетами.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рабочую камеру лотка устанавливается приспособление для нарезки (рис.2),или приспособление для протирки овощей, фруктов (рис.3),и закрепляется в пазах рабочей камеры поворотом по часовой стрелке.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Управление машины осуществляется автоматическим выключателем, кнопками на панели «ПУСК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зеленого цвета и «СТОП»- красного цвета с поворотным устройством.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Сброс переработанного продукта в ёмкость - в таз, осуществляется сбрасывателем, установленным на вал машины. Регулировка зазора между рабочим органом и приспособлением обеспечивается втулкой и регулировочной гайкой, которая стопорится контргайкой в соответствии с рисунком №1.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Машина в собранном виде устанавливается на рабочее место во вспомогательное помещение варочного цеха.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1.2.Механические узлы и детали машины обслуживает и ремонтирует, при необходимости вставляет рабочий по комплексному </w:t>
      </w:r>
      <w:hyperlink r:id="rId6" w:tooltip="Ремонт помещений" w:history="1">
        <w:r>
          <w:rPr>
            <w:rStyle w:val="a3"/>
            <w:rFonts w:ascii="Times New Roman" w:eastAsia="Times New Roman" w:hAnsi="Times New Roman" w:cs="Times New Roman"/>
            <w:color w:val="743399"/>
            <w:sz w:val="24"/>
            <w:szCs w:val="24"/>
            <w:u w:val="none"/>
            <w:lang w:eastAsia="ru-RU"/>
          </w:rPr>
          <w:t>ремонту зданий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оборудования лицея №10.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1.3.Электротехнические элементы, механизмы, пусковую аппаратуру, питающий кабель от РП-1,ЩС, заземляющие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зануляющие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провода машины обслуживает и ремонтирует электромонтёр лицея №10,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требований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ПУЭ и ПТЭЭП.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1.4.Оператор-внимание! Опасными деталями и механизмами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машины могут быть: оголённые провода и кабели, находящиеся под напряжением, открытая рабочая камера лотка для загрузки продукта без толкателя, для нарезки или протирки.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этой связи, оператор машины обязан перед началом работы проявлять осторожность, внимание и безопасные методы труда при выполнении технологических операций,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согласно требований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настоящей Инструкции и Инструкции по эксплуатации завода-изготовителя.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II. Требования охраны труда и техники безопасности перед началом работы.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2.1.Перед началом работы оператор машины обязан: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надеть полагающуюся рабочую спецодежду, средства индивидуальной защиты, волосы убрать под </w:t>
      </w:r>
      <w:hyperlink r:id="rId7" w:tooltip="Головные уборы" w:history="1">
        <w:r>
          <w:rPr>
            <w:rStyle w:val="a3"/>
            <w:rFonts w:ascii="Times New Roman" w:eastAsia="Times New Roman" w:hAnsi="Times New Roman" w:cs="Times New Roman"/>
            <w:color w:val="743399"/>
            <w:sz w:val="24"/>
            <w:szCs w:val="24"/>
            <w:u w:val="none"/>
            <w:lang w:eastAsia="ru-RU"/>
          </w:rPr>
          <w:t>головной убор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обувь иметь на низком каблуке, носить застёгнутой с закрытым верхом;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внешним осмотром убедиться в отсутствии на рабочем месте посторонних предметов;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убедиться достаточно - ли освещено рабочее место;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убедиться в наличии заземляющего провода на металлическом корпусе машины, если проложена открытая проводка нулевого рабочего(N) и нулевого защитного заземляющего проводов (PE).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2.2.Подготовка продуктов к переработке (протирке или нарезке):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Овощи - картофель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предварительно вымыть, очистить от кожуры.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Капусту очистить от грязных листьев, вырезать кочерыжку, а затем порезать на куски, которые могут свободно вталкиваться в рабочую камеру (в лоток).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Картофель должен подаваться на протирку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очищенным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кожуры, сваренным, без отвара, согласно рецептуре технологии по приготовлению продукта питания.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Температура протираемого картофеля должна быть от +85 до +90ºС.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Крупы и бобовые подаются на протирку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сваренными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виде жидких каш.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Творог протирается без предварительной обработки.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Яблоки подаются на протирку предварительно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промытыми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очищенными от сердцевины, печёными или вареными.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2.3.Подготовка машины к работе.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нарезке овощей кружочками (ломтиками) оператору необходимо: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вал сбрасыватель №7 в соответствии с рисунком 1;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вал втулку по №4 с гайкой регулировочной №5 и контргайкой №6,в соответствии с рисунком 1;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вал дисковый нож, рисунок 9,так, чтобы паз на втулке ножа совпал с шипом вала; после чего завинтить специальный винт №2 в соответствии с рисунком 1;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привод приспособление для нарезки в соответствии с рисунком 2;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ерез выходной канал рабочей камеры отрегулировать регулировочной гайкой необходимый зазор между дисковым ножом и приспособлением для нарезки;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приспособление для нарезки;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с вала дисковый нож;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с вала втулку вместе с гайкой регулировочной и контргайкой, последнюю завинтить до упора;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аконтрогаенную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втулку установить на вал;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вал дисковый нож так, чтобы на втулке ножа совпал с шипом вала, после чего специальным винтом с левой резьбой закрепить нож на валу;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становить на привод приспособление для нарезки, повернув его по часовой стрелке до упора так, чтобы выступы зацепов приспособления вошли в пазы рабочей камеры;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ключить автоматический выключатель на (V)-380В. находящийся на стене, затем на холостом ходу опробовать работу электродвигателя машины, включить кнопку «ПУСК»; затем нажатием кнопки «СТОП» - выключить.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другого вида нарезки вместо дискового ножа установить соответствующий рабочий орган, согласно таблице №6, и закрепить винтом 2 в соответствии с рисунком №1.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Таблица 2.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3"/>
        <w:gridCol w:w="1871"/>
      </w:tblGrid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Виды переработки, виды и размеры нарезки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Производитель-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кг/ч.,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 менее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Нарезка: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картофеля кружочками (ломтиками) толщиной 2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соломкой сечением 4х3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брусочками сечением 5х10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свеклы кружочками (ломтиками) толщиной 2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соломкой сечением 4х3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моркови кружочками (ломтиками) толщиной 2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соломкой сечением 1,3х3,5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соломкой сечением 4х3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репы, </w:t>
            </w:r>
            <w:hyperlink r:id="rId8" w:tooltip="Брюки" w:history="1">
              <w:r>
                <w:rPr>
                  <w:rStyle w:val="a3"/>
                  <w:rFonts w:ascii="Times New Roman" w:eastAsia="Times New Roman" w:hAnsi="Times New Roman" w:cs="Times New Roman"/>
                  <w:color w:val="743399"/>
                  <w:sz w:val="24"/>
                  <w:szCs w:val="24"/>
                  <w:u w:val="none"/>
                  <w:lang w:eastAsia="ru-RU"/>
                </w:rPr>
                <w:t>брюквы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кружочками (ломтиками) толщиной 2мм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соломкой сечением 4х3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огурцов свежих и солёных соломкой сечением 4х3мм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репчатогокольцам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полукольцами)толщиной 2мм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Тонкое измельчение: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Шинковка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капусты толщиной 2 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Протирка на диске протирочном с отверстиями диаметром 4мм: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гороха, фасоли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моркови, свеклы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жидких крупяных каш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 печёных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тыквы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Протирка на диске протирочном с отверстиями диаметром 1,5мм: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жидких крупяных каш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</w:tbl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2.3.1.Для измельчения на машине сырых и вареных продуктов оператору необходимо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на вал один из сменных органов в соответствии с рисунками №4-9.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Приспособление для нарезки устанавливается на рабочую камеру. Перерабатываемый продукт подается в одно из окон приспособления для нарезки и проталкивается толкателями №2,3,4 в соответствии с рисунком №2, в зону резания.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рабочих органов при нарезке согласно таблице №6,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Таблица 6: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7"/>
        <w:gridCol w:w="2479"/>
        <w:gridCol w:w="1015"/>
        <w:gridCol w:w="1511"/>
      </w:tblGrid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 операции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Комплект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устанавли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ваемых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рабочих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органов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Номер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рисунка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Примечания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брусочками сечением 10х10мм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МПР-350М.09.00.00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заявке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</w:t>
            </w:r>
            <w:proofErr w:type="spellEnd"/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брусочками сечением 5х10мм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МПР-350М.14.00.00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ломтиками толщиной 2мм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МПР-350М.10.00.00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Тёрка соломки сечением 1,3х3,5мм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МПР-350М11.00.00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Тонкое измельчение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МПР-350М.12.00.00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соломкой сечением 4х3мм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МПР-350М.13.00.00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мягких продуктов толщиной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МПР-350М.17.00.00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4;2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заявке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Нарезка мягких продуктов толщиной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МПР-350М.03.00.00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4;2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2.3.2.Для протирки на машине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вареных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установить на вал диск протирочный в соответствии с рисунком 10,затем ротор лопастной в соответствии с рисунком 11.Приспособление для протирки устанавливается на рабочую камеру.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рабочих органов при протирке согласно таблице №7.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Таблица 7:</w:t>
      </w:r>
    </w:p>
    <w:tbl>
      <w:tblPr>
        <w:tblW w:w="106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2"/>
        <w:gridCol w:w="3618"/>
        <w:gridCol w:w="1028"/>
        <w:gridCol w:w="1462"/>
      </w:tblGrid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 операции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Комплект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устанавливае-мых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рабочих органов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Номер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Рисунка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примечания</w:t>
            </w: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Протирка крупная на диске протирочном с отверстиями диаметром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МПР-350М.00.00.04;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МПР-350М.08.00.00;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МПР-350М.0200.00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3;10;11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99675D" w:rsidTr="0099675D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Протирка мелкая на диске протирочном с отверстиями диаметром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1.5мм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МПР-350М.08.00.00;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МПР-350М.00.00.05;</w:t>
            </w:r>
          </w:p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МПР-350М.02.00.00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3;10;11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99675D" w:rsidRDefault="0099675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2.4.Машина обслуживается стандартным слесарно-монтажным инструментом. Применение специального инструмента не требуется.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оператор машины в процессе подготовки машины к работе на операцию по нарезке или по протирке продуктов не сможет установить, согласно требованиям данной инструкции и инструкции завода-изготовителя, по приведённым таблицам и рисункам, - заведующая столовой обязана вызвать (пригласить) на помощь рабочего по комплексному ремонту оборудования лицея.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III. Требования охраны труда и техники безопасности во время работы машины.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3.1.Для включения в работу машины оператор обязан: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напряжение на двигатель машины и цепь управления путём включения автоматического выключателя, загорится лампочка «СЕТЬ», нажать кнопку «ПУСК»,затем протолкнуть продукт к вращающему рабочему органу плавным нажатием на ручку толкателя;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авномерными порциями проталкивать продукт в рабочий орган-лоток и следить за наполнением продукта в ёмкость до необходимого количества (массы).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3.2.После переработки всех подготовленных продуктов отключить машину кнопкой «СТОП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красного цвета. При этом толкатель кнопки фиксируется автоматически.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3.3.Перед повторным запуском машины в работу необходимо снять толкатель с фиксатора, повернув грибок кнопки «СТОП» по часовой стрелке.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3.4.После окончательного завершения работы, необходимо обесточить машину автоматическим выключателем. Затем: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снять приспособление для нарезки и тщательно вымыть в чистой воде;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снять рабочий орган и тщательно вымыть в чистой воде;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снять втулку с гайкой регулировочной и контргайкой и тщательно вымыть в чистой воде;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протереть все снятые рабочие органы чистой ветошь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полотенцем) и уложить в отведённое место (шкаф) на хранение.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3.5.Заточку ножей и дисков машины выполняет рабочий по комплексному ремонту оборудования.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Требования безопасности в аварийных ситуациях.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4.1.При недомогании во время работы, оператору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необхоимо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прекратить работу и сообщить зав. столовой.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4.2.При замеченных неисправностях (сбоях) отдельных узлов и механизмов машины оператор обязан: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выключить машину и прекратить работу, о чём немедленно сообщить заведующей столовой;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предупредить другого работника кухни об опасности;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4.3.При возникновении пожара или возгорания - прекратить работу и сообщить зав. столовой или зам. директора по АХЧ; до прибытия технических специалистов или пожарных - выключить электроустановки, в том числе машину и приступить к тушению очага имеющимися </w:t>
      </w:r>
      <w:hyperlink r:id="rId9" w:tooltip="Огнетушители" w:history="1">
        <w:r>
          <w:rPr>
            <w:rStyle w:val="a3"/>
            <w:rFonts w:ascii="Times New Roman" w:eastAsia="Times New Roman" w:hAnsi="Times New Roman" w:cs="Times New Roman"/>
            <w:color w:val="743399"/>
            <w:sz w:val="24"/>
            <w:szCs w:val="24"/>
            <w:u w:val="none"/>
            <w:lang w:eastAsia="ru-RU"/>
          </w:rPr>
          <w:t>огнетушителями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тканевыми накидками.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Электроустановки под напряжением - тушить водой запрещается!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4.4.При </w:t>
      </w:r>
      <w:hyperlink r:id="rId10" w:tooltip="Несчастный случай" w:history="1">
        <w:r>
          <w:rPr>
            <w:rStyle w:val="a3"/>
            <w:rFonts w:ascii="Times New Roman" w:eastAsia="Times New Roman" w:hAnsi="Times New Roman" w:cs="Times New Roman"/>
            <w:color w:val="743399"/>
            <w:sz w:val="24"/>
            <w:szCs w:val="24"/>
            <w:u w:val="none"/>
            <w:lang w:eastAsia="ru-RU"/>
          </w:rPr>
          <w:t>несчастном случае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другим работником немедленно выключить оборудование, машины и сообщить зав. столовой или зам. директора по АХЧ, по возможности сохранить обстановку при которой произошёл несчастный случай, если это не угрожает здоровью других работников.</w:t>
      </w:r>
    </w:p>
    <w:p w:rsidR="0099675D" w:rsidRDefault="0099675D" w:rsidP="009967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Требования охраны труда и техники безопасности по окончании работы.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5.1.После окончания работы оператор машины обязан: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выключит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обесточить) машину, вымыть рабочие органы чистой водой и убрать на место для хранения; протереть чистой ветошью корпус машины и поверхность стола;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убрать </w:t>
      </w:r>
      <w:hyperlink r:id="rId11" w:tooltip="Отходы производства" w:history="1">
        <w:r>
          <w:rPr>
            <w:rStyle w:val="a3"/>
            <w:rFonts w:ascii="Times New Roman" w:eastAsia="Times New Roman" w:hAnsi="Times New Roman" w:cs="Times New Roman"/>
            <w:color w:val="743399"/>
            <w:sz w:val="24"/>
            <w:szCs w:val="24"/>
            <w:u w:val="none"/>
            <w:lang w:eastAsia="ru-RU"/>
          </w:rPr>
          <w:t>отходы производства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мусоросборник;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навести порядок, выполнить санитарно-влажную уборку столов, пола.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5.2.Снять рабочую одежду, обувь в шкаф; вымыть лицо и руки с мылом, по возможности принять теплый душ.</w:t>
      </w:r>
    </w:p>
    <w:p w:rsidR="0099675D" w:rsidRDefault="0099675D" w:rsidP="009967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5.3.Сообщить устно об окончании работы и техническом состоянии машины заведующей столовой.</w:t>
      </w:r>
    </w:p>
    <w:p w:rsidR="0099675D" w:rsidRDefault="0099675D" w:rsidP="00996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D3C" w:rsidRDefault="00D13D3C"/>
    <w:sectPr w:rsidR="00D13D3C" w:rsidSect="00D13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9675D"/>
    <w:rsid w:val="0099675D"/>
    <w:rsid w:val="00B83C70"/>
    <w:rsid w:val="00D1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7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bryuki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golovnie_ubori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remont_pomeshenij/" TargetMode="External"/><Relationship Id="rId11" Type="http://schemas.openxmlformats.org/officeDocument/2006/relationships/hyperlink" Target="https://pandia.ru/text/category/othodi_proizvodstva/" TargetMode="External"/><Relationship Id="rId5" Type="http://schemas.openxmlformats.org/officeDocument/2006/relationships/hyperlink" Target="https://pandia.ru/text/category/tehnika_bezopasnosti/" TargetMode="External"/><Relationship Id="rId10" Type="http://schemas.openxmlformats.org/officeDocument/2006/relationships/hyperlink" Target="https://pandia.ru/text/category/neschastnij_sluchaj/" TargetMode="External"/><Relationship Id="rId4" Type="http://schemas.openxmlformats.org/officeDocument/2006/relationships/hyperlink" Target="https://pandia.ru/text/category/ohrana_truda/" TargetMode="External"/><Relationship Id="rId9" Type="http://schemas.openxmlformats.org/officeDocument/2006/relationships/hyperlink" Target="https://pandia.ru/text/category/ognetushite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1897</Words>
  <Characters>10817</Characters>
  <Application>Microsoft Office Word</Application>
  <DocSecurity>0</DocSecurity>
  <Lines>90</Lines>
  <Paragraphs>25</Paragraphs>
  <ScaleCrop>false</ScaleCrop>
  <Company/>
  <LinksUpToDate>false</LinksUpToDate>
  <CharactersWithSpaces>12689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2021-02-16T12:14:00Z</dcterms:created>
  <dcterms:modified xsi:type="dcterms:W3CDTF">2021-02-16T12:17:00Z</dcterms:modified>
</cp:coreProperties>
</file>